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ACF" w:rsidRPr="00FC64D1" w:rsidRDefault="00EC5ACF" w:rsidP="00EC5ACF">
      <w:pPr>
        <w:rPr>
          <w:rFonts w:ascii="ＭＳ ゴシック" w:eastAsia="ＭＳ ゴシック" w:hAnsi="ＭＳ ゴシック"/>
          <w:sz w:val="24"/>
        </w:rPr>
      </w:pPr>
      <w:r w:rsidRPr="00FC64D1">
        <w:rPr>
          <w:rFonts w:ascii="ＭＳ ゴシック" w:eastAsia="ＭＳ ゴシック" w:hAnsi="ＭＳ ゴシック" w:hint="eastAsia"/>
          <w:sz w:val="24"/>
        </w:rPr>
        <w:t>資料②　実習生による実習評価</w:t>
      </w:r>
    </w:p>
    <w:p w:rsidR="00EC5ACF" w:rsidRPr="00EC5ACF" w:rsidRDefault="00EC5ACF" w:rsidP="00EC5ACF"/>
    <w:p w:rsidR="00EC5ACF" w:rsidRPr="00EC5ACF" w:rsidRDefault="00EC5ACF" w:rsidP="00EC5ACF">
      <w:pPr>
        <w:rPr>
          <w:u w:val="single"/>
        </w:rPr>
      </w:pPr>
      <w:r w:rsidRPr="00EC5ACF">
        <w:rPr>
          <w:rFonts w:hint="eastAsia"/>
          <w:u w:val="single"/>
        </w:rPr>
        <w:t xml:space="preserve">養成校名：　　　　　　　実習生名：　　　　　　　相談援助実習期間：　　　　　　　　</w:t>
      </w:r>
    </w:p>
    <w:p w:rsidR="00EC5ACF" w:rsidRPr="00EC5ACF" w:rsidRDefault="00EC5ACF" w:rsidP="00EC5ACF"/>
    <w:p w:rsidR="00EC5ACF" w:rsidRPr="00EC5ACF" w:rsidRDefault="00EC5ACF" w:rsidP="00EC5ACF">
      <w:r w:rsidRPr="00EC5ACF">
        <w:rPr>
          <w:rFonts w:hint="eastAsia"/>
        </w:rPr>
        <w:t xml:space="preserve">　この評価は、養成校と契約実習先が今後より良い相談援助実習を実施していくための検討資料とするものであり、あなたの相談援助実習の評価に影響を与えるものではありません。相談援助実習で感じたことを率直にお答えください。</w:t>
      </w:r>
    </w:p>
    <w:p w:rsidR="00EC5ACF" w:rsidRPr="00EC5ACF" w:rsidRDefault="00EC5ACF" w:rsidP="00EC5ACF"/>
    <w:p w:rsidR="00EC5ACF" w:rsidRPr="00EC5ACF" w:rsidRDefault="00EC5ACF" w:rsidP="00EC5ACF">
      <w:pPr>
        <w:numPr>
          <w:ilvl w:val="0"/>
          <w:numId w:val="1"/>
        </w:numPr>
      </w:pPr>
      <w:r w:rsidRPr="00EC5ACF">
        <w:rPr>
          <w:rFonts w:hint="eastAsia"/>
        </w:rPr>
        <w:t>実習指導者は、あなたの相談援助実習がスムーズにいくように促してくれましたか？</w:t>
      </w:r>
    </w:p>
    <w:p w:rsidR="00EC5ACF" w:rsidRPr="00EC5ACF" w:rsidRDefault="00EC5ACF" w:rsidP="00EC5ACF">
      <w:r w:rsidRPr="00EC5ACF">
        <w:rPr>
          <w:rFonts w:hint="eastAsia"/>
        </w:rPr>
        <w:t>はい（５・４・３・２・１）いいえ</w:t>
      </w:r>
    </w:p>
    <w:p w:rsidR="00EC5ACF" w:rsidRPr="00EC5ACF" w:rsidRDefault="00EC5ACF" w:rsidP="00EC5ACF">
      <w:r w:rsidRPr="00EC5ACF">
        <w:rPr>
          <w:rFonts w:hint="eastAsia"/>
        </w:rPr>
        <w:t>なぜそう思いましたか？</w:t>
      </w:r>
    </w:p>
    <w:p w:rsidR="00EC5ACF" w:rsidRPr="00EC5ACF" w:rsidRDefault="00EC5ACF" w:rsidP="00EC5ACF">
      <w:r w:rsidRPr="00EC5ACF">
        <w:rPr>
          <w:rFonts w:hint="eastAsia"/>
        </w:rPr>
        <w:t>（　　　　　　　　　　　　　　　　　　　　　　　　　　　　　　　　　　　　　　）</w:t>
      </w:r>
    </w:p>
    <w:p w:rsidR="00EC5ACF" w:rsidRPr="00EC5ACF" w:rsidRDefault="00EC5ACF" w:rsidP="00EC5ACF"/>
    <w:p w:rsidR="00EC5ACF" w:rsidRPr="00EC5ACF" w:rsidRDefault="00EC5ACF" w:rsidP="00EC5ACF">
      <w:pPr>
        <w:numPr>
          <w:ilvl w:val="0"/>
          <w:numId w:val="1"/>
        </w:numPr>
      </w:pPr>
      <w:r w:rsidRPr="00EC5ACF">
        <w:rPr>
          <w:rFonts w:hint="eastAsia"/>
        </w:rPr>
        <w:t>契約実習先の機関や職種の役割、専門性について学ぶ機会はありましたか？</w:t>
      </w:r>
    </w:p>
    <w:p w:rsidR="00EC5ACF" w:rsidRPr="00EC5ACF" w:rsidRDefault="00EC5ACF" w:rsidP="00EC5ACF">
      <w:r w:rsidRPr="00EC5ACF">
        <w:rPr>
          <w:rFonts w:hint="eastAsia"/>
        </w:rPr>
        <w:t>はい（５・４・３・２・１）いいえ</w:t>
      </w:r>
    </w:p>
    <w:p w:rsidR="00EC5ACF" w:rsidRPr="00EC5ACF" w:rsidRDefault="00EC5ACF" w:rsidP="00EC5ACF">
      <w:r w:rsidRPr="00EC5ACF">
        <w:rPr>
          <w:rFonts w:hint="eastAsia"/>
        </w:rPr>
        <w:t>なぜそう思いましたか？</w:t>
      </w:r>
    </w:p>
    <w:p w:rsidR="00EC5ACF" w:rsidRPr="00EC5ACF" w:rsidRDefault="00EC5ACF" w:rsidP="00EC5ACF">
      <w:r w:rsidRPr="00EC5ACF">
        <w:rPr>
          <w:rFonts w:hint="eastAsia"/>
        </w:rPr>
        <w:t>（　　　　　　　　　　　　　　　　　　　　　　　　　　　　　　　　　　　　　　）</w:t>
      </w:r>
    </w:p>
    <w:p w:rsidR="00EC5ACF" w:rsidRPr="00EC5ACF" w:rsidRDefault="00EC5ACF" w:rsidP="00EC5ACF"/>
    <w:p w:rsidR="00EC5ACF" w:rsidRPr="00EC5ACF" w:rsidRDefault="00EC5ACF" w:rsidP="00EC5ACF">
      <w:pPr>
        <w:numPr>
          <w:ilvl w:val="0"/>
          <w:numId w:val="1"/>
        </w:numPr>
      </w:pPr>
      <w:r w:rsidRPr="00EC5ACF">
        <w:rPr>
          <w:rFonts w:hint="eastAsia"/>
        </w:rPr>
        <w:t>契約実習先の職員と円滑な関係を作れるよう、実習指導者からのサポートはありましたか？</w:t>
      </w:r>
    </w:p>
    <w:p w:rsidR="00EC5ACF" w:rsidRPr="00EC5ACF" w:rsidRDefault="00EC5ACF" w:rsidP="00EC5ACF">
      <w:r w:rsidRPr="00EC5ACF">
        <w:rPr>
          <w:rFonts w:hint="eastAsia"/>
        </w:rPr>
        <w:t>はい（５・４・３・２・１）いいえ</w:t>
      </w:r>
    </w:p>
    <w:p w:rsidR="00EC5ACF" w:rsidRPr="00EC5ACF" w:rsidRDefault="00EC5ACF" w:rsidP="00EC5ACF">
      <w:r w:rsidRPr="00EC5ACF">
        <w:rPr>
          <w:rFonts w:hint="eastAsia"/>
        </w:rPr>
        <w:t>なぜそう思いましたか？</w:t>
      </w:r>
    </w:p>
    <w:p w:rsidR="00EC5ACF" w:rsidRPr="00EC5ACF" w:rsidRDefault="00EC5ACF" w:rsidP="00EC5ACF">
      <w:r w:rsidRPr="00EC5ACF">
        <w:rPr>
          <w:rFonts w:hint="eastAsia"/>
        </w:rPr>
        <w:t>（　　　　　　　　　　　　　　　　　　　　　　　　　　　　　　　　　　　　　　）</w:t>
      </w:r>
    </w:p>
    <w:p w:rsidR="00EC5ACF" w:rsidRPr="00EC5ACF" w:rsidRDefault="00EC5ACF" w:rsidP="00EC5ACF"/>
    <w:p w:rsidR="00EC5ACF" w:rsidRPr="00EC5ACF" w:rsidRDefault="00EC5ACF" w:rsidP="00EC5ACF">
      <w:pPr>
        <w:numPr>
          <w:ilvl w:val="0"/>
          <w:numId w:val="1"/>
        </w:numPr>
      </w:pPr>
      <w:r w:rsidRPr="00EC5ACF">
        <w:rPr>
          <w:rFonts w:hint="eastAsia"/>
        </w:rPr>
        <w:t>人と環境との相互作用（システムアプローチ）について勉強する機会はありましたか？</w:t>
      </w:r>
    </w:p>
    <w:p w:rsidR="00EC5ACF" w:rsidRPr="00EC5ACF" w:rsidRDefault="00EC5ACF" w:rsidP="00EC5ACF">
      <w:r w:rsidRPr="00EC5ACF">
        <w:rPr>
          <w:rFonts w:hint="eastAsia"/>
        </w:rPr>
        <w:t>はい（５・４・３・２・１）いいえ</w:t>
      </w:r>
    </w:p>
    <w:p w:rsidR="00EC5ACF" w:rsidRPr="00EC5ACF" w:rsidRDefault="00EC5ACF" w:rsidP="00EC5ACF">
      <w:r w:rsidRPr="00EC5ACF">
        <w:rPr>
          <w:rFonts w:hint="eastAsia"/>
        </w:rPr>
        <w:t>なぜそう思いましたか？</w:t>
      </w:r>
    </w:p>
    <w:p w:rsidR="00EC5ACF" w:rsidRPr="00EC5ACF" w:rsidRDefault="00EC5ACF" w:rsidP="00EC5ACF">
      <w:r w:rsidRPr="00EC5ACF">
        <w:rPr>
          <w:rFonts w:hint="eastAsia"/>
        </w:rPr>
        <w:t>（　　　　　　　　　　　　　　　　　　　　　　　　　　　　　　　　　　　　　　）</w:t>
      </w:r>
    </w:p>
    <w:p w:rsidR="00EC5ACF" w:rsidRPr="00EC5ACF" w:rsidRDefault="00EC5ACF" w:rsidP="00EC5ACF"/>
    <w:p w:rsidR="00EC5ACF" w:rsidRPr="00EC5ACF" w:rsidRDefault="00EC5ACF" w:rsidP="00EC5ACF">
      <w:pPr>
        <w:numPr>
          <w:ilvl w:val="0"/>
          <w:numId w:val="1"/>
        </w:numPr>
      </w:pPr>
      <w:r w:rsidRPr="00EC5ACF">
        <w:rPr>
          <w:rFonts w:hint="eastAsia"/>
        </w:rPr>
        <w:t>契約実習先が利用する社会資源や制度について学習する機会はありましたか？</w:t>
      </w:r>
    </w:p>
    <w:p w:rsidR="00EC5ACF" w:rsidRPr="00EC5ACF" w:rsidRDefault="00EC5ACF" w:rsidP="00EC5ACF">
      <w:r w:rsidRPr="00EC5ACF">
        <w:rPr>
          <w:rFonts w:hint="eastAsia"/>
        </w:rPr>
        <w:t>はい（５・４・３・２・１）いいえ</w:t>
      </w:r>
    </w:p>
    <w:p w:rsidR="00EC5ACF" w:rsidRPr="00EC5ACF" w:rsidRDefault="00EC5ACF" w:rsidP="00EC5ACF">
      <w:r w:rsidRPr="00EC5ACF">
        <w:rPr>
          <w:rFonts w:hint="eastAsia"/>
        </w:rPr>
        <w:t>なぜそう思いましたか？</w:t>
      </w:r>
    </w:p>
    <w:p w:rsidR="00EC5ACF" w:rsidRPr="00EC5ACF" w:rsidRDefault="00EC5ACF" w:rsidP="00EC5ACF">
      <w:r w:rsidRPr="00EC5ACF">
        <w:rPr>
          <w:rFonts w:hint="eastAsia"/>
        </w:rPr>
        <w:t>（　　　　　　　　　　　　　　　　　　　　　　　　　　　　　　　　　　　　　　）</w:t>
      </w:r>
    </w:p>
    <w:p w:rsidR="00EC5ACF" w:rsidRPr="00EC5ACF" w:rsidRDefault="00EC5ACF" w:rsidP="00EC5ACF"/>
    <w:p w:rsidR="00EC5ACF" w:rsidRPr="00EC5ACF" w:rsidRDefault="00EC5ACF" w:rsidP="00EC5ACF">
      <w:pPr>
        <w:numPr>
          <w:ilvl w:val="0"/>
          <w:numId w:val="1"/>
        </w:numPr>
      </w:pPr>
      <w:r w:rsidRPr="00EC5ACF">
        <w:rPr>
          <w:rFonts w:hint="eastAsia"/>
        </w:rPr>
        <w:t>職種、他機関によるチームアプローチについて学ぶ機会はありましたか？</w:t>
      </w:r>
    </w:p>
    <w:p w:rsidR="00EC5ACF" w:rsidRPr="00EC5ACF" w:rsidRDefault="00EC5ACF" w:rsidP="00EC5ACF">
      <w:r w:rsidRPr="00EC5ACF">
        <w:rPr>
          <w:rFonts w:hint="eastAsia"/>
        </w:rPr>
        <w:t>はい（５・４・３・２・１）いいえ</w:t>
      </w:r>
    </w:p>
    <w:p w:rsidR="00EC5ACF" w:rsidRPr="00EC5ACF" w:rsidRDefault="00EC5ACF" w:rsidP="00EC5ACF">
      <w:r w:rsidRPr="00EC5ACF">
        <w:rPr>
          <w:rFonts w:hint="eastAsia"/>
        </w:rPr>
        <w:t>なぜそう思いましたか？</w:t>
      </w:r>
    </w:p>
    <w:p w:rsidR="00EC5ACF" w:rsidRPr="00EC5ACF" w:rsidRDefault="00EC5ACF" w:rsidP="00EC5ACF">
      <w:r w:rsidRPr="00EC5ACF">
        <w:rPr>
          <w:rFonts w:hint="eastAsia"/>
        </w:rPr>
        <w:t>（　　　　　　　　　　　　　　　　　　　　　　　　　　　　　　　　　　　　　　）</w:t>
      </w:r>
    </w:p>
    <w:p w:rsidR="00EC5ACF" w:rsidRDefault="00EC5ACF" w:rsidP="00EC5ACF"/>
    <w:p w:rsidR="0032343D" w:rsidRPr="0032343D" w:rsidRDefault="0032343D" w:rsidP="00EC5ACF">
      <w:pPr>
        <w:rPr>
          <w:rFonts w:hint="eastAsia"/>
        </w:rPr>
      </w:pPr>
    </w:p>
    <w:p w:rsidR="00EC5ACF" w:rsidRPr="00EC5ACF" w:rsidRDefault="00EC5ACF" w:rsidP="00EC5ACF">
      <w:pPr>
        <w:numPr>
          <w:ilvl w:val="0"/>
          <w:numId w:val="1"/>
        </w:numPr>
      </w:pPr>
      <w:r w:rsidRPr="00EC5ACF">
        <w:rPr>
          <w:rFonts w:hint="eastAsia"/>
        </w:rPr>
        <w:lastRenderedPageBreak/>
        <w:t>支援計画を立てたり個別のケースに関わる機会はありましたか？</w:t>
      </w:r>
    </w:p>
    <w:p w:rsidR="00EC5ACF" w:rsidRPr="00EC5ACF" w:rsidRDefault="00EC5ACF" w:rsidP="00EC5ACF">
      <w:r w:rsidRPr="00EC5ACF">
        <w:rPr>
          <w:rFonts w:hint="eastAsia"/>
        </w:rPr>
        <w:t>はい（５・４・３・２・１）いいえ</w:t>
      </w:r>
    </w:p>
    <w:p w:rsidR="00EC5ACF" w:rsidRPr="00EC5ACF" w:rsidRDefault="00EC5ACF" w:rsidP="00EC5ACF">
      <w:r w:rsidRPr="00EC5ACF">
        <w:rPr>
          <w:rFonts w:hint="eastAsia"/>
        </w:rPr>
        <w:t>なぜそう思いましたか？</w:t>
      </w:r>
    </w:p>
    <w:p w:rsidR="00EC5ACF" w:rsidRPr="00EC5ACF" w:rsidRDefault="00EC5ACF" w:rsidP="00EC5ACF">
      <w:r w:rsidRPr="00EC5ACF">
        <w:rPr>
          <w:rFonts w:hint="eastAsia"/>
        </w:rPr>
        <w:t>（　　　　　　　　　　　　　　　　　　　　　　　　　　　　　　　　　　　　　　）</w:t>
      </w:r>
    </w:p>
    <w:p w:rsidR="00EC5ACF" w:rsidRPr="00EC5ACF" w:rsidRDefault="00EC5ACF" w:rsidP="00EC5ACF"/>
    <w:p w:rsidR="00EC5ACF" w:rsidRPr="00EC5ACF" w:rsidRDefault="00EC5ACF" w:rsidP="00EC5ACF">
      <w:r w:rsidRPr="00EC5ACF">
        <w:rPr>
          <w:rFonts w:hint="eastAsia"/>
        </w:rPr>
        <w:t>⑧</w:t>
      </w:r>
      <w:r w:rsidR="0032343D">
        <w:rPr>
          <w:rFonts w:hint="eastAsia"/>
        </w:rPr>
        <w:t xml:space="preserve">　</w:t>
      </w:r>
      <w:r w:rsidRPr="00EC5ACF">
        <w:rPr>
          <w:rFonts w:hint="eastAsia"/>
        </w:rPr>
        <w:t>一連の援助のプロセス（アセスメント・プランニング・モニタリング等）に沿ったケースマネジ</w:t>
      </w:r>
      <w:bookmarkStart w:id="0" w:name="_GoBack"/>
      <w:bookmarkEnd w:id="0"/>
      <w:r w:rsidRPr="00EC5ACF">
        <w:rPr>
          <w:rFonts w:hint="eastAsia"/>
        </w:rPr>
        <w:t>メントについて学ぶ機会はありましたか？</w:t>
      </w:r>
    </w:p>
    <w:p w:rsidR="00EC5ACF" w:rsidRPr="00EC5ACF" w:rsidRDefault="00EC5ACF" w:rsidP="00EC5ACF">
      <w:r w:rsidRPr="00EC5ACF">
        <w:rPr>
          <w:rFonts w:hint="eastAsia"/>
        </w:rPr>
        <w:t>はい（５・４・３・２・１）いいえ</w:t>
      </w:r>
    </w:p>
    <w:p w:rsidR="00EC5ACF" w:rsidRPr="00EC5ACF" w:rsidRDefault="00EC5ACF" w:rsidP="00EC5ACF">
      <w:r w:rsidRPr="00EC5ACF">
        <w:rPr>
          <w:rFonts w:hint="eastAsia"/>
        </w:rPr>
        <w:t>なぜそう思いましたか？</w:t>
      </w:r>
    </w:p>
    <w:p w:rsidR="00EC5ACF" w:rsidRPr="00EC5ACF" w:rsidRDefault="00EC5ACF" w:rsidP="00EC5ACF">
      <w:r w:rsidRPr="00EC5ACF">
        <w:rPr>
          <w:rFonts w:hint="eastAsia"/>
        </w:rPr>
        <w:t>（　　　　　　　　　　　　　　　　　　　　　　　　　　　　　　　　　　　　　　）</w:t>
      </w:r>
    </w:p>
    <w:p w:rsidR="00EC5ACF" w:rsidRPr="00EC5ACF" w:rsidRDefault="00EC5ACF" w:rsidP="00EC5ACF"/>
    <w:p w:rsidR="00EC5ACF" w:rsidRPr="00EC5ACF" w:rsidRDefault="0032343D" w:rsidP="0032343D">
      <w:r>
        <w:rPr>
          <w:rFonts w:hint="eastAsia"/>
        </w:rPr>
        <w:t xml:space="preserve">⑨　</w:t>
      </w:r>
      <w:r w:rsidR="00EC5ACF" w:rsidRPr="00EC5ACF">
        <w:rPr>
          <w:rFonts w:hint="eastAsia"/>
        </w:rPr>
        <w:t>今回の相談援助実習で特に印象に残った点、勉強になった点はどこですか？</w:t>
      </w:r>
    </w:p>
    <w:p w:rsidR="00EC5ACF" w:rsidRPr="00EC5ACF" w:rsidRDefault="00EC5ACF" w:rsidP="00EC5ACF">
      <w:r w:rsidRPr="00EC5ACF">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53975</wp:posOffset>
                </wp:positionV>
                <wp:extent cx="90805" cy="333375"/>
                <wp:effectExtent l="10795" t="11430" r="12700" b="76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leftBracket">
                          <a:avLst>
                            <a:gd name="adj" fmla="val 305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E2E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5pt;margin-top:4.25pt;width:7.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vDdgIAAAYFAAAOAAAAZHJzL2Uyb0RvYy54bWysVFFv2yAQfp+0/4B4T22nTptYdaouTqZJ&#10;3Vap2w8ggGNWDAxInHbaf9+BnSxZX6ZpPGDwHd/dd3zHze2+lWjHrRNalTi7SDHiimom1KbEX7+s&#10;RlOMnCeKEakVL/Ezd/h2/vbNTWcKPtaNloxbBCDKFZ0pceO9KZLE0Ya3xF1owxUYa21b4mFrNwmz&#10;pAP0VibjNL1KOm2ZsZpy5+Bv1RvxPOLXNaf+c1077pEsMeTm42zjvA5zMr8hxcYS0wg6pEH+IYuW&#10;CAVBj1AV8QRtrXgF1QpqtdO1v6C6TXRdC8ojB2CTpX+weWyI4ZELFMeZY5nc/4Oln3YPFglW4hwj&#10;RVq4orut1zEyGofydMYV4PVoHmwg6My9pk8ODMmZJWwc+KB191EzgCEAE0uyr20bTgJZtI+Vfz5W&#10;nu89ovBzlk7TCUYULJcwrichckKKw1ljnX/PdYvCosSS1/6dJfSJ+xiC7O6dj+VnAwnCvmFUtxIu&#10;c0ckukwns3zAHJwB/YAaTiq9ElJGOUiFOkhpMp5EcKelYMEY6dvNeiEtAlAgEccAe+Zm9VaxCNZw&#10;wpbD2hMh+zUElyrgQQGG1EMpomJ+zNLZcrqc5qN8fLUc5WlVje5Wi3x0tcquJ9VltVhU2c+QWpYX&#10;jWCMq5DdQb1Z/nfqGPqo191Rv2cs3CnZVRyvySbnacRrAy6Hb2QXpRLU0ctprdkzKMXqvh3h+YBF&#10;o+0LRh20Yond9y2xHCP5QYHWr/PxDMTh42Y6nUEf21PD+sRAFAWgEnuM+uXC992+NVZsGoiTxUtV&#10;Osi8Fv4g5D6nQdXQbDH/4WEI3Xy6j16/n6/5LwAAAP//AwBQSwMEFAAGAAgAAAAhAK7AcPraAAAA&#10;BAEAAA8AAABkcnMvZG93bnJldi54bWxMjsFOwzAQRO9I/IO1SNyo3UqtSsimqpB6QYDawAe4sRtH&#10;idfBdpOUr8c90eNoRm9evplsxwbtQ+MIYT4TwDRVTjVUI3x/7Z7WwEKUpGTnSCNcdIBNcX+Xy0y5&#10;kQ56KGPNEoRCJhFMjH3GeaiMtjLMXK8pdSfnrYwp+porL8cEtx1fCLHiVjaUHozs9avRVVueLYK/&#10;lB/h/c204rdX7WHY73efPyPi48O0fQEW9RT/x3DVT+pQJKejO5MKrEN4TjuE9RLYtVwugB0RVnMB&#10;vMj5rXzxBwAA//8DAFBLAQItABQABgAIAAAAIQC2gziS/gAAAOEBAAATAAAAAAAAAAAAAAAAAAAA&#10;AABbQ29udGVudF9UeXBlc10ueG1sUEsBAi0AFAAGAAgAAAAhADj9If/WAAAAlAEAAAsAAAAAAAAA&#10;AAAAAAAALwEAAF9yZWxzLy5yZWxzUEsBAi0AFAAGAAgAAAAhAC2tW8N2AgAABgUAAA4AAAAAAAAA&#10;AAAAAAAALgIAAGRycy9lMm9Eb2MueG1sUEsBAi0AFAAGAAgAAAAhAK7AcPraAAAABAEAAA8AAAAA&#10;AAAAAAAAAAAA0AQAAGRycy9kb3ducmV2LnhtbFBLBQYAAAAABAAEAPMAAADXBQAAAAA=&#10;">
                <v:textbox inset="5.85pt,.7pt,5.85pt,.7pt"/>
              </v:shape>
            </w:pict>
          </mc:Fallback>
        </mc:AlternateContent>
      </w:r>
      <w:r w:rsidRPr="00EC5ACF">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5225415</wp:posOffset>
                </wp:positionH>
                <wp:positionV relativeFrom="paragraph">
                  <wp:posOffset>53975</wp:posOffset>
                </wp:positionV>
                <wp:extent cx="90805" cy="381000"/>
                <wp:effectExtent l="10795" t="11430" r="1270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rightBracket">
                          <a:avLst>
                            <a:gd name="adj" fmla="val 34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A90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11.45pt;margin-top:4.25pt;width:7.1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iOdwIAAAc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K/AE&#10;I0UauKK7ndPhZDTx5elam0PUY/tgPEHb3mv6ZMERXXj8xEIM2nQfNQMYAjChJIfKNH4nkEWHUPnn&#10;U+X5wSEKi/M4i6cYUfBMsiSOw8VEJD/ubY1177lukDcKbMS2du8MoU/chTPI/t66UH82sCDsG0ZV&#10;I+E290SiSTqfTT0dAB2CwTrC+p1Kr4WUQQ9SoQ5ymo6nAdxqKZh3Bv5mu1lKgwAUWIRvgL0IM3qn&#10;WACrOWGrwXZEyN6Gw6XyeFCBIXVfiyCZH/N4vspWWTpKx7PVKI3LcnS3Xqaj2Tq5npaTcrksk58+&#10;tSTNa8EYVz67o3yT9O/kMTRSL7yTgC9Y2HOy6/C9JhtdphFKDFyO/8AuaMXLo9fTRrNnkIrRfT/C&#10;+wFGrc0LRh30YoHt9x0xHCP5QYHYr9PxHNThwiTL5tDI5tyxOXMQRQGowA6j3ly6vt13bVANPFLh&#10;UpX2Oq+EOyq5z2mQNXRbyH94GXw7n89D1O/3a/ELAAD//wMAUEsDBBQABgAIAAAAIQDASUPC4AAA&#10;AAgBAAAPAAAAZHJzL2Rvd25yZXYueG1sTI9BT8MwDIXvSPyHyEjcWEoRoytNpzEJwYEdVtAQt7Qx&#10;bUXjVEm2dfx6zAlutt/T8/eK5WQHcUAfekcKrmcJCKTGmZ5aBW+vj1cZiBA1GT04QgUnDLAsz88K&#10;nRt3pC0eqtgKDqGQawVdjGMuZWg6tDrM3IjE2qfzVkdefSuN10cOt4NMk2Qure6JP3R6xHWHzVe1&#10;two2m/XH+8P48rT43q2et9JX9S49KXV5Ma3uQUSc4p8ZfvEZHUpmqt2eTBCDgixNF2zl4RYE69nN&#10;XQqiVjDngywL+b9A+QMAAP//AwBQSwECLQAUAAYACAAAACEAtoM4kv4AAADhAQAAEwAAAAAAAAAA&#10;AAAAAAAAAAAAW0NvbnRlbnRfVHlwZXNdLnhtbFBLAQItABQABgAIAAAAIQA4/SH/1gAAAJQBAAAL&#10;AAAAAAAAAAAAAAAAAC8BAABfcmVscy8ucmVsc1BLAQItABQABgAIAAAAIQC6lSiOdwIAAAcFAAAO&#10;AAAAAAAAAAAAAAAAAC4CAABkcnMvZTJvRG9jLnhtbFBLAQItABQABgAIAAAAIQDASUPC4AAAAAgB&#10;AAAPAAAAAAAAAAAAAAAAANEEAABkcnMvZG93bnJldi54bWxQSwUGAAAAAAQABADzAAAA3gUAAAAA&#10;">
                <v:textbox inset="5.85pt,.7pt,5.85pt,.7pt"/>
              </v:shape>
            </w:pict>
          </mc:Fallback>
        </mc:AlternateContent>
      </w:r>
    </w:p>
    <w:p w:rsidR="00EC5ACF" w:rsidRPr="00EC5ACF" w:rsidRDefault="00EC5ACF" w:rsidP="00EC5ACF"/>
    <w:p w:rsidR="00EC5ACF" w:rsidRPr="00EC5ACF" w:rsidRDefault="00EC5ACF" w:rsidP="00EC5ACF"/>
    <w:p w:rsidR="00EC5ACF" w:rsidRPr="00EC5ACF" w:rsidRDefault="00EC5ACF" w:rsidP="0032343D">
      <w:r w:rsidRPr="00EC5ACF">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5225415</wp:posOffset>
                </wp:positionH>
                <wp:positionV relativeFrom="paragraph">
                  <wp:posOffset>111125</wp:posOffset>
                </wp:positionV>
                <wp:extent cx="90805" cy="381000"/>
                <wp:effectExtent l="10795" t="11430" r="1270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rightBracket">
                          <a:avLst>
                            <a:gd name="adj" fmla="val 34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7AE1C" id="AutoShape 5" o:spid="_x0000_s1026" type="#_x0000_t86" style="position:absolute;left:0;text-align:left;margin-left:411.45pt;margin-top:8.75pt;width:7.1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cLeAIAAAcFAAAOAAAAZHJzL2Uyb0RvYy54bWysVFFv2yAQfp+0/4B4T22nTupYcaouTqZJ&#10;3Vap2w8ggGNWDB6QOO20/74DO1myvkzT/IAP7vi47/iO+e2hkWjPjRVaFTi5ijHiimom1LbAX7+s&#10;RxlG1hHFiNSKF/iZW3y7ePtm3rU5H+taS8YNAhBl864tcO1cm0eRpTVviL3SLVfgrLRpiIOp2UbM&#10;kA7QGxmN43gaddqw1mjKrYXVsnfiRcCvKk7d56qy3CFZYMjNhdGEcePHaDEn+daQthZ0SIP8QxYN&#10;EQoOPUGVxBG0M+IVVCOo0VZX7orqJtJVJSgPHIBNEv/B5rEmLQ9coDi2PZXJ/j9Y+mn/YJBgBR5j&#10;pEgDV3S3czqcjCa+PF1rc4h6bB+MJ2jbe02fLDiiC4+fWIhBm+6jZgBDACaU5FCZxu8EsugQKv98&#10;qjw/OERhcRZn8QQjCp7rLInjcDERyY97W2Pde64b5I0CG7Gt3TtD6BN34Qyyv7cu1J8NLAj7hlHV&#10;SLjNPZHoOp1NAx0AHYLBOsL6nUqvhZRBD1KhDnKajCcB3GopmHcG/ma7WUqDABRYhM9XCcAuwoze&#10;KRbAak7YarAdEbK3IV4qjwcVGFL3tQiS+TGLZ6tslaWjdDxdjdK4LEd362U6mq6Tm0l5XS6XZfLT&#10;p5akeS0Y48pnd5Rvkv6dPIZG6oV3EvAFC3tOdh2+12SjyzRCLYDL8R/YBa14efR62mj2DFIxuu9H&#10;eD/AqLV5waiDXiyw/b4jhmMkPygQ+006noE6XJhk2Qwa2Zw7NmcOoigAFdhh1JtL17f7rg2qgUcq&#10;XKrSXueVcEcl9zkNsoZuC/kPL4Nv5/N5iPr9fi1+AQAA//8DAFBLAwQUAAYACAAAACEAbLmOU+EA&#10;AAAJAQAADwAAAGRycy9kb3ducmV2LnhtbEyPwU7DMAyG70i8Q2QkbiwlCNqVptOYhNiBHVbQELe0&#10;MW1Fk1RJtnV7eswJjvb/6ffnYjGZgR3Qh95ZCbezBBjaxunethLe355vMmAhKqvV4CxKOGGARXl5&#10;Uahcu6Pd4qGKLaMSG3IloYtxzDkPTYdGhZkb0VL25bxRkUbfcu3VkcrNwEWSPHCjeksXOjXiqsPm&#10;u9obCZvN6vPjaXx9mZ93y/WW+6reiZOU11fT8hFYxCn+wfCrT+pQklPt9lYHNkjIhJgTSkF6D4yA&#10;7C4VwGoJKS14WfD/H5Q/AAAA//8DAFBLAQItABQABgAIAAAAIQC2gziS/gAAAOEBAAATAAAAAAAA&#10;AAAAAAAAAAAAAABbQ29udGVudF9UeXBlc10ueG1sUEsBAi0AFAAGAAgAAAAhADj9If/WAAAAlAEA&#10;AAsAAAAAAAAAAAAAAAAALwEAAF9yZWxzLy5yZWxzUEsBAi0AFAAGAAgAAAAhANVaRwt4AgAABwUA&#10;AA4AAAAAAAAAAAAAAAAALgIAAGRycy9lMm9Eb2MueG1sUEsBAi0AFAAGAAgAAAAhAGy5jlPhAAAA&#10;CQEAAA8AAAAAAAAAAAAAAAAA0gQAAGRycy9kb3ducmV2LnhtbFBLBQYAAAAABAAEAPMAAADgBQAA&#10;AAA=&#10;">
                <v:textbox inset="5.85pt,.7pt,5.85pt,.7pt"/>
              </v:shape>
            </w:pict>
          </mc:Fallback>
        </mc:AlternateContent>
      </w:r>
      <w:r w:rsidR="0032343D">
        <w:rPr>
          <w:rFonts w:hint="eastAsia"/>
        </w:rPr>
        <w:t xml:space="preserve">⑩　</w:t>
      </w:r>
      <w:r w:rsidRPr="00EC5ACF">
        <w:rPr>
          <w:rFonts w:hint="eastAsia"/>
        </w:rPr>
        <w:t>今回の相談援助実習で分かりにくかった点、もっと学びたかった点はどこですか？</w:t>
      </w:r>
    </w:p>
    <w:p w:rsidR="00EC5ACF" w:rsidRPr="00EC5ACF" w:rsidRDefault="00EC5ACF" w:rsidP="00EC5ACF">
      <w:r w:rsidRPr="00EC5ACF">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-3175</wp:posOffset>
                </wp:positionV>
                <wp:extent cx="90805" cy="333375"/>
                <wp:effectExtent l="10795" t="11430" r="1270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leftBracket">
                          <a:avLst>
                            <a:gd name="adj" fmla="val 305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73178" id="AutoShape 4" o:spid="_x0000_s1026" type="#_x0000_t85" style="position:absolute;left:0;text-align:left;margin-left:.45pt;margin-top:-.25pt;width:7.1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nQdgIAAAYFAAAOAAAAZHJzL2Uyb0RvYy54bWysVFFv2yAQfp+0/4B4T22nTptYdaouTqZJ&#10;3Vap2w8ggGNWDAxInHbaf9+BnSxZX6ZpPODDB9/dd3zHze2+lWjHrRNalTi7SDHiimom1KbEX7+s&#10;RlOMnCeKEakVL/Ezd/h2/vbNTWcKPtaNloxbBCDKFZ0pceO9KZLE0Ya3xF1owxU4a21b4mFpNwmz&#10;pAP0VibjNL1KOm2ZsZpy5+Bv1TvxPOLXNaf+c1077pEsMeTm42zjvA5zMr8hxcYS0wg6pEH+IYuW&#10;CAVBj1AV8QRtrXgF1QpqtdO1v6C6TXRdC8ojB2CTpX+weWyI4ZELFMeZY5nc/4Oln3YPFgkGd4eR&#10;Ii1c0d3W6xgZ5aE8nXEF7Ho0DzYQdOZe0ycHjuTMExYO9qB191EzgCEAE0uyr20bTgJZtI+Vfz5W&#10;nu89ovBzlk7TCUYUPJcwrichckKKw1ljnX/PdYuCUWLJa//OEvrEfQxBdvfOx/KzgQRh3zCqWwmX&#10;uSMSXaaTWWQDmMNmsA6o4aTSKyFllINUqIOUJuNJBHdaChackb7drBfSIgAFEnEMqZ5ts3qrWARr&#10;OGHLwfZEyN6G4FIFPCjAkHooRVTMj1k6W06X03yUj6+WozytqtHdapGPrlbZ9aS6rBaLKvsZUsvy&#10;ohGMcRWyO6g3y/9OHUMf9bo76veMhTslu4rjNdnkPI14bcDl8I3solSCOno5rTV7BqVY3bcjPB9g&#10;NNq+YNRBK5bYfd8SyzGSHxRo/Tofz0AcPi6m0xn0sT11rE8cRFEAKrHHqDcXvu/2rbFi00CcLF6q&#10;0kHmtfAHIfc5DaqGZov5Dw9D6ObTddz1+/ma/wIAAP//AwBQSwMEFAAGAAgAAAAhANnhpmLaAAAA&#10;BAEAAA8AAABkcnMvZG93bnJldi54bWxMjsFOwzAQRO9I/IO1SNxam0hBELKpEFIvCFAb+AA3NnGU&#10;eB1sN0n5etwTPY5m9OaVm8UObNI+dI4Q7tYCmKbGqY5ahK/P7eoBWIiSlBwcaYSTDrCprq9KWSg3&#10;015PdWxZglAoJIKJcSw4D43RVoa1GzWl7tt5K2OKvuXKyznB7cAzIe65lR2lByNH/WJ009dHi+BP&#10;9Xt4ezW9+B1Vv592u+3Hz4x4e7M8PwGLeon/YzjrJ3WoktPBHUkFNiA8ph3CKgd2LvMM2AEhzwTw&#10;quSX8tUfAAAA//8DAFBLAQItABQABgAIAAAAIQC2gziS/gAAAOEBAAATAAAAAAAAAAAAAAAAAAAA&#10;AABbQ29udGVudF9UeXBlc10ueG1sUEsBAi0AFAAGAAgAAAAhADj9If/WAAAAlAEAAAsAAAAAAAAA&#10;AAAAAAAALwEAAF9yZWxzLy5yZWxzUEsBAi0AFAAGAAgAAAAhAPsZKdB2AgAABgUAAA4AAAAAAAAA&#10;AAAAAAAALgIAAGRycy9lMm9Eb2MueG1sUEsBAi0AFAAGAAgAAAAhANnhpmLaAAAABAEAAA8AAAAA&#10;AAAAAAAAAAAA0AQAAGRycy9kb3ducmV2LnhtbFBLBQYAAAAABAAEAPMAAADXBQAAAAA=&#10;">
                <v:textbox inset="5.85pt,.7pt,5.85pt,.7pt"/>
              </v:shape>
            </w:pict>
          </mc:Fallback>
        </mc:AlternateContent>
      </w:r>
    </w:p>
    <w:p w:rsidR="00EC5ACF" w:rsidRPr="00EC5ACF" w:rsidRDefault="00EC5ACF" w:rsidP="00EC5ACF"/>
    <w:p w:rsidR="00EC5ACF" w:rsidRPr="00EC5ACF" w:rsidRDefault="00EC5ACF" w:rsidP="00EC5ACF"/>
    <w:p w:rsidR="006C5F55" w:rsidRPr="00EC5ACF" w:rsidRDefault="006C5F55"/>
    <w:sectPr w:rsidR="006C5F55" w:rsidRPr="00EC5ACF" w:rsidSect="00EC5ACF">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E09E0"/>
    <w:multiLevelType w:val="hybridMultilevel"/>
    <w:tmpl w:val="65888FD0"/>
    <w:lvl w:ilvl="0" w:tplc="39D873C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CF"/>
    <w:rsid w:val="0032343D"/>
    <w:rsid w:val="006C5F55"/>
    <w:rsid w:val="00EC5ACF"/>
    <w:rsid w:val="00FC6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8C766"/>
  <w15:chartTrackingRefBased/>
  <w15:docId w15:val="{09E7DA16-D5EB-4D2C-A328-62CFA859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6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関西福祉科学大学・関西女子短期大学</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清原　舞</dc:creator>
  <cp:keywords/>
  <dc:description/>
  <cp:lastModifiedBy>清原　舞</cp:lastModifiedBy>
  <cp:revision>3</cp:revision>
  <dcterms:created xsi:type="dcterms:W3CDTF">2018-11-15T04:33:00Z</dcterms:created>
  <dcterms:modified xsi:type="dcterms:W3CDTF">2018-12-18T01:19:00Z</dcterms:modified>
</cp:coreProperties>
</file>